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73" w:rsidRDefault="00042A73" w:rsidP="00C65A8A">
      <w:pPr>
        <w:spacing w:after="0" w:line="240" w:lineRule="auto"/>
        <w:rPr>
          <w:b/>
          <w:bCs/>
          <w:i/>
          <w:color w:val="006600"/>
          <w:sz w:val="32"/>
          <w:szCs w:val="32"/>
        </w:rPr>
      </w:pPr>
    </w:p>
    <w:p w:rsidR="00042A73" w:rsidRDefault="00042A73" w:rsidP="00042A73">
      <w:pPr>
        <w:spacing w:after="0" w:line="240" w:lineRule="auto"/>
        <w:jc w:val="center"/>
        <w:rPr>
          <w:b/>
          <w:bCs/>
          <w:i/>
          <w:color w:val="006600"/>
          <w:sz w:val="32"/>
          <w:szCs w:val="32"/>
        </w:rPr>
      </w:pPr>
      <w:r w:rsidRPr="006602EF">
        <w:rPr>
          <w:noProof/>
          <w:lang w:eastAsia="pl-PL"/>
        </w:rPr>
        <w:drawing>
          <wp:inline distT="0" distB="0" distL="0" distR="0">
            <wp:extent cx="1485900" cy="1323975"/>
            <wp:effectExtent l="0" t="0" r="0" b="9525"/>
            <wp:docPr id="1" name="Obraz 1" descr="LOGO + NAPIS 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+ NAPIS 0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73" w:rsidRDefault="00042A73" w:rsidP="00C65A8A">
      <w:pPr>
        <w:spacing w:after="0" w:line="240" w:lineRule="auto"/>
        <w:rPr>
          <w:b/>
          <w:bCs/>
          <w:i/>
          <w:color w:val="006600"/>
          <w:sz w:val="32"/>
          <w:szCs w:val="32"/>
        </w:rPr>
      </w:pPr>
    </w:p>
    <w:p w:rsidR="00942C4A" w:rsidRPr="00042A73" w:rsidRDefault="00C65A8A" w:rsidP="00C65A8A">
      <w:pPr>
        <w:spacing w:after="0" w:line="240" w:lineRule="auto"/>
        <w:rPr>
          <w:b/>
          <w:bCs/>
          <w:i/>
          <w:color w:val="006600"/>
          <w:sz w:val="36"/>
          <w:szCs w:val="36"/>
        </w:rPr>
      </w:pPr>
      <w:r w:rsidRPr="00042A73">
        <w:rPr>
          <w:b/>
          <w:bCs/>
          <w:i/>
          <w:color w:val="006600"/>
          <w:sz w:val="36"/>
          <w:szCs w:val="36"/>
        </w:rPr>
        <w:t>Rolniku, od tego roku w</w:t>
      </w:r>
      <w:r w:rsidR="00942C4A" w:rsidRPr="00042A73">
        <w:rPr>
          <w:b/>
          <w:bCs/>
          <w:i/>
          <w:color w:val="006600"/>
          <w:sz w:val="36"/>
          <w:szCs w:val="36"/>
        </w:rPr>
        <w:t>niosek o dopłaty</w:t>
      </w:r>
      <w:r w:rsidRPr="00042A73">
        <w:rPr>
          <w:b/>
          <w:bCs/>
          <w:i/>
          <w:color w:val="006600"/>
          <w:sz w:val="36"/>
          <w:szCs w:val="36"/>
        </w:rPr>
        <w:t xml:space="preserve"> tylko </w:t>
      </w:r>
      <w:r w:rsidR="00942C4A" w:rsidRPr="00042A73">
        <w:rPr>
          <w:b/>
          <w:bCs/>
          <w:i/>
          <w:color w:val="006600"/>
          <w:sz w:val="36"/>
          <w:szCs w:val="36"/>
        </w:rPr>
        <w:t>przez Internet</w:t>
      </w:r>
    </w:p>
    <w:p w:rsidR="00042A73" w:rsidRPr="00042A73" w:rsidRDefault="00042A73" w:rsidP="00C65A8A">
      <w:pPr>
        <w:spacing w:after="0" w:line="240" w:lineRule="auto"/>
        <w:rPr>
          <w:b/>
          <w:bCs/>
          <w:color w:val="006600"/>
          <w:sz w:val="36"/>
          <w:szCs w:val="36"/>
        </w:rPr>
      </w:pPr>
    </w:p>
    <w:p w:rsidR="00942C4A" w:rsidRPr="0095448C" w:rsidRDefault="00942C4A" w:rsidP="00C65A8A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>Od 2018 r.</w:t>
      </w:r>
      <w:r w:rsidR="00C65A8A" w:rsidRPr="00042A73">
        <w:rPr>
          <w:rFonts w:ascii="Arial" w:hAnsi="Arial" w:cs="Arial"/>
          <w:sz w:val="24"/>
          <w:szCs w:val="24"/>
          <w:lang w:eastAsia="pl-PL"/>
        </w:rPr>
        <w:t xml:space="preserve"> zmianie uległy</w:t>
      </w:r>
      <w:r w:rsidRPr="00042A7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65A8A" w:rsidRPr="00042A73">
        <w:rPr>
          <w:rFonts w:ascii="Arial" w:hAnsi="Arial" w:cs="Arial"/>
          <w:sz w:val="24"/>
          <w:szCs w:val="24"/>
          <w:lang w:eastAsia="pl-PL"/>
        </w:rPr>
        <w:t xml:space="preserve">zasady ubiegania się </w:t>
      </w:r>
      <w:r w:rsidRPr="00042A73">
        <w:rPr>
          <w:rFonts w:ascii="Arial" w:hAnsi="Arial" w:cs="Arial"/>
          <w:sz w:val="24"/>
          <w:szCs w:val="24"/>
          <w:lang w:eastAsia="pl-PL"/>
        </w:rPr>
        <w:t>o dopłaty bezpośrednie</w:t>
      </w:r>
      <w:r w:rsidR="00C65A8A" w:rsidRPr="00042A73">
        <w:rPr>
          <w:rFonts w:ascii="Arial" w:hAnsi="Arial" w:cs="Arial"/>
          <w:sz w:val="24"/>
          <w:szCs w:val="24"/>
          <w:lang w:eastAsia="pl-PL"/>
        </w:rPr>
        <w:t xml:space="preserve">. Wnioski </w:t>
      </w:r>
      <w:r w:rsidRPr="00042A73">
        <w:rPr>
          <w:rFonts w:ascii="Arial" w:hAnsi="Arial" w:cs="Arial"/>
          <w:sz w:val="24"/>
          <w:szCs w:val="24"/>
          <w:lang w:eastAsia="pl-PL"/>
        </w:rPr>
        <w:t xml:space="preserve"> składane </w:t>
      </w:r>
      <w:r w:rsidR="00C65A8A" w:rsidRPr="00042A73">
        <w:rPr>
          <w:rFonts w:ascii="Arial" w:hAnsi="Arial" w:cs="Arial"/>
          <w:sz w:val="24"/>
          <w:szCs w:val="24"/>
          <w:lang w:eastAsia="pl-PL"/>
        </w:rPr>
        <w:t xml:space="preserve">będą </w:t>
      </w:r>
      <w:r w:rsidRPr="00042A73">
        <w:rPr>
          <w:rFonts w:ascii="Arial" w:hAnsi="Arial" w:cs="Arial"/>
          <w:sz w:val="24"/>
          <w:szCs w:val="24"/>
          <w:lang w:eastAsia="pl-PL"/>
        </w:rPr>
        <w:t xml:space="preserve">w formie elektronicznej. Służy do tego aplikacja </w:t>
      </w:r>
      <w:r w:rsidRPr="00042A73">
        <w:rPr>
          <w:rFonts w:ascii="Arial" w:hAnsi="Arial" w:cs="Arial"/>
          <w:b/>
          <w:i/>
          <w:color w:val="006600"/>
          <w:sz w:val="24"/>
          <w:szCs w:val="24"/>
        </w:rPr>
        <w:t>eWniosekPlus</w:t>
      </w:r>
      <w:r w:rsidRPr="00042A73">
        <w:rPr>
          <w:rFonts w:ascii="Arial" w:hAnsi="Arial" w:cs="Arial"/>
          <w:b/>
          <w:sz w:val="24"/>
          <w:szCs w:val="24"/>
        </w:rPr>
        <w:t>,</w:t>
      </w:r>
      <w:r w:rsidRPr="00042A73">
        <w:rPr>
          <w:rFonts w:ascii="Arial" w:hAnsi="Arial" w:cs="Arial"/>
          <w:sz w:val="24"/>
          <w:szCs w:val="24"/>
          <w:lang w:eastAsia="pl-PL"/>
        </w:rPr>
        <w:t xml:space="preserve"> dostępna od 15 marca na stronie internetowej </w:t>
      </w:r>
      <w:hyperlink r:id="rId7" w:history="1">
        <w:r w:rsidRPr="0095448C">
          <w:rPr>
            <w:rStyle w:val="Hipercze"/>
            <w:rFonts w:ascii="Arial" w:hAnsi="Arial" w:cs="Arial"/>
            <w:b/>
            <w:sz w:val="24"/>
            <w:szCs w:val="24"/>
            <w:u w:val="none"/>
            <w:lang w:eastAsia="pl-PL"/>
          </w:rPr>
          <w:t>www.arimr.gov.pl</w:t>
        </w:r>
      </w:hyperlink>
      <w:r w:rsidRPr="0095448C">
        <w:rPr>
          <w:rFonts w:ascii="Arial" w:hAnsi="Arial" w:cs="Arial"/>
          <w:sz w:val="24"/>
          <w:szCs w:val="24"/>
          <w:lang w:eastAsia="pl-PL"/>
        </w:rPr>
        <w:t>.</w:t>
      </w:r>
    </w:p>
    <w:p w:rsidR="00942C4A" w:rsidRPr="00042A73" w:rsidRDefault="00C65A8A" w:rsidP="00851A8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 xml:space="preserve">Agencja Restrukturyzacji i Modernizacji Rolnictwa służyć będzie pomocą techniczną, przeprowadzi </w:t>
      </w:r>
      <w:r w:rsidR="00042A73">
        <w:rPr>
          <w:rFonts w:ascii="Arial" w:hAnsi="Arial" w:cs="Arial"/>
          <w:sz w:val="24"/>
          <w:szCs w:val="24"/>
          <w:lang w:eastAsia="pl-PL"/>
        </w:rPr>
        <w:t xml:space="preserve">też </w:t>
      </w:r>
      <w:r w:rsidR="00851A83" w:rsidRPr="00042A73">
        <w:rPr>
          <w:rFonts w:ascii="Arial" w:hAnsi="Arial" w:cs="Arial"/>
          <w:sz w:val="24"/>
          <w:szCs w:val="24"/>
          <w:lang w:eastAsia="pl-PL"/>
        </w:rPr>
        <w:t>w gmina</w:t>
      </w:r>
      <w:r w:rsidR="00345E92">
        <w:rPr>
          <w:rFonts w:ascii="Arial" w:hAnsi="Arial" w:cs="Arial"/>
          <w:sz w:val="24"/>
          <w:szCs w:val="24"/>
          <w:lang w:eastAsia="pl-PL"/>
        </w:rPr>
        <w:t>ch cykl szkoleń</w:t>
      </w:r>
      <w:bookmarkStart w:id="0" w:name="_GoBack"/>
      <w:bookmarkEnd w:id="0"/>
      <w:r w:rsidR="00851A83" w:rsidRPr="00042A73">
        <w:rPr>
          <w:rFonts w:ascii="Arial" w:hAnsi="Arial" w:cs="Arial"/>
          <w:sz w:val="24"/>
          <w:szCs w:val="24"/>
          <w:lang w:eastAsia="pl-PL"/>
        </w:rPr>
        <w:t xml:space="preserve">. Od 15 marca w siedzibach ARiMR dostępne będą </w:t>
      </w:r>
      <w:r w:rsidR="00942C4A" w:rsidRPr="00042A73">
        <w:rPr>
          <w:rFonts w:ascii="Arial" w:hAnsi="Arial" w:cs="Arial"/>
          <w:sz w:val="24"/>
          <w:szCs w:val="24"/>
        </w:rPr>
        <w:t>stanowiska internetowe,</w:t>
      </w:r>
      <w:r w:rsidR="00942C4A" w:rsidRPr="00042A73">
        <w:rPr>
          <w:rFonts w:ascii="Arial" w:hAnsi="Arial" w:cs="Arial"/>
          <w:b/>
          <w:sz w:val="24"/>
          <w:szCs w:val="24"/>
        </w:rPr>
        <w:t xml:space="preserve"> </w:t>
      </w:r>
      <w:r w:rsidR="00942C4A" w:rsidRPr="00042A73">
        <w:rPr>
          <w:rFonts w:ascii="Arial" w:hAnsi="Arial" w:cs="Arial"/>
          <w:sz w:val="24"/>
          <w:szCs w:val="24"/>
        </w:rPr>
        <w:t xml:space="preserve">przy których </w:t>
      </w:r>
      <w:r w:rsidR="00851A83" w:rsidRPr="00042A73">
        <w:rPr>
          <w:rFonts w:ascii="Arial" w:hAnsi="Arial" w:cs="Arial"/>
          <w:sz w:val="24"/>
          <w:szCs w:val="24"/>
        </w:rPr>
        <w:t xml:space="preserve">rolnicy </w:t>
      </w:r>
      <w:r w:rsidR="00942C4A" w:rsidRPr="00042A73">
        <w:rPr>
          <w:rFonts w:ascii="Arial" w:hAnsi="Arial" w:cs="Arial"/>
          <w:sz w:val="24"/>
          <w:szCs w:val="24"/>
        </w:rPr>
        <w:t>będ</w:t>
      </w:r>
      <w:r w:rsidR="00851A83" w:rsidRPr="00042A73">
        <w:rPr>
          <w:rFonts w:ascii="Arial" w:hAnsi="Arial" w:cs="Arial"/>
          <w:sz w:val="24"/>
          <w:szCs w:val="24"/>
        </w:rPr>
        <w:t>ą</w:t>
      </w:r>
      <w:r w:rsidR="00942C4A" w:rsidRPr="00042A73">
        <w:rPr>
          <w:rFonts w:ascii="Arial" w:hAnsi="Arial" w:cs="Arial"/>
          <w:b/>
          <w:sz w:val="24"/>
          <w:szCs w:val="24"/>
        </w:rPr>
        <w:t xml:space="preserve"> </w:t>
      </w:r>
      <w:r w:rsidR="00942C4A" w:rsidRPr="00042A73">
        <w:rPr>
          <w:rFonts w:ascii="Arial" w:hAnsi="Arial" w:cs="Arial"/>
          <w:sz w:val="24"/>
          <w:szCs w:val="24"/>
        </w:rPr>
        <w:t>mo</w:t>
      </w:r>
      <w:r w:rsidR="009B3BB9">
        <w:rPr>
          <w:rFonts w:ascii="Arial" w:hAnsi="Arial" w:cs="Arial"/>
          <w:sz w:val="24"/>
          <w:szCs w:val="24"/>
        </w:rPr>
        <w:t xml:space="preserve">gli  </w:t>
      </w:r>
      <w:r w:rsidR="00942C4A" w:rsidRPr="00042A73">
        <w:rPr>
          <w:rFonts w:ascii="Arial" w:hAnsi="Arial" w:cs="Arial"/>
          <w:sz w:val="24"/>
          <w:szCs w:val="24"/>
        </w:rPr>
        <w:t xml:space="preserve"> skorzystać z aplikacji </w:t>
      </w:r>
      <w:r w:rsidR="00942C4A" w:rsidRPr="00042A73">
        <w:rPr>
          <w:rFonts w:ascii="Arial" w:hAnsi="Arial" w:cs="Arial"/>
          <w:b/>
          <w:i/>
          <w:color w:val="006600"/>
          <w:sz w:val="24"/>
          <w:szCs w:val="24"/>
        </w:rPr>
        <w:t>eWniosekPlus</w:t>
      </w:r>
      <w:r w:rsidR="00942C4A" w:rsidRPr="00042A73">
        <w:rPr>
          <w:rFonts w:ascii="Arial" w:hAnsi="Arial" w:cs="Arial"/>
          <w:sz w:val="24"/>
          <w:szCs w:val="24"/>
        </w:rPr>
        <w:t>.</w:t>
      </w:r>
    </w:p>
    <w:p w:rsidR="00942C4A" w:rsidRPr="00042A73" w:rsidRDefault="00942C4A" w:rsidP="00942C4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42A73">
        <w:rPr>
          <w:rFonts w:ascii="Arial" w:hAnsi="Arial" w:cs="Arial"/>
          <w:sz w:val="24"/>
          <w:szCs w:val="24"/>
        </w:rPr>
        <w:t>Pomocą będą służyć też instytucje i organizacje rolnicze, w tym Małopolski Ośrodek Doradztwa Rolniczego.</w:t>
      </w:r>
      <w:r w:rsidRPr="00042A73">
        <w:rPr>
          <w:rFonts w:ascii="Arial" w:hAnsi="Arial" w:cs="Arial"/>
          <w:noProof/>
          <w:sz w:val="24"/>
          <w:szCs w:val="24"/>
        </w:rPr>
        <w:t xml:space="preserve"> </w:t>
      </w:r>
    </w:p>
    <w:p w:rsidR="00942C4A" w:rsidRPr="00942C4A" w:rsidRDefault="00942C4A" w:rsidP="00942C4A">
      <w:pPr>
        <w:spacing w:after="0" w:line="240" w:lineRule="auto"/>
        <w:jc w:val="both"/>
        <w:rPr>
          <w:noProof/>
          <w:sz w:val="28"/>
          <w:szCs w:val="28"/>
        </w:rPr>
      </w:pPr>
    </w:p>
    <w:p w:rsidR="00942C4A" w:rsidRPr="00942C4A" w:rsidRDefault="00851A83" w:rsidP="00851A83">
      <w:pPr>
        <w:spacing w:after="0" w:line="240" w:lineRule="auto"/>
        <w:rPr>
          <w:b/>
          <w:color w:val="006600"/>
          <w:sz w:val="28"/>
          <w:szCs w:val="28"/>
          <w:lang w:eastAsia="pl-PL"/>
        </w:rPr>
      </w:pPr>
      <w:r>
        <w:rPr>
          <w:b/>
          <w:i/>
          <w:color w:val="006600"/>
          <w:sz w:val="28"/>
          <w:szCs w:val="28"/>
          <w:lang w:eastAsia="pl-PL"/>
        </w:rPr>
        <w:t>Z</w:t>
      </w:r>
      <w:r w:rsidR="00942C4A" w:rsidRPr="00942C4A">
        <w:rPr>
          <w:b/>
          <w:i/>
          <w:color w:val="006600"/>
          <w:sz w:val="28"/>
          <w:szCs w:val="28"/>
          <w:lang w:eastAsia="pl-PL"/>
        </w:rPr>
        <w:t xml:space="preserve">amiast wniosku </w:t>
      </w:r>
      <w:r>
        <w:rPr>
          <w:b/>
          <w:i/>
          <w:color w:val="006600"/>
          <w:sz w:val="28"/>
          <w:szCs w:val="28"/>
          <w:lang w:eastAsia="pl-PL"/>
        </w:rPr>
        <w:t xml:space="preserve">można złożyć </w:t>
      </w:r>
      <w:r w:rsidR="00942C4A" w:rsidRPr="00942C4A">
        <w:rPr>
          <w:b/>
          <w:color w:val="006600"/>
          <w:sz w:val="28"/>
          <w:szCs w:val="28"/>
          <w:lang w:eastAsia="pl-PL"/>
        </w:rPr>
        <w:t xml:space="preserve">Oświadczenie </w:t>
      </w:r>
    </w:p>
    <w:p w:rsidR="00942C4A" w:rsidRPr="00942C4A" w:rsidRDefault="00942C4A" w:rsidP="00942C4A">
      <w:pPr>
        <w:tabs>
          <w:tab w:val="left" w:pos="1393"/>
        </w:tabs>
        <w:spacing w:after="0" w:line="240" w:lineRule="auto"/>
        <w:jc w:val="center"/>
        <w:rPr>
          <w:b/>
          <w:color w:val="006600"/>
          <w:sz w:val="28"/>
          <w:szCs w:val="28"/>
          <w:lang w:eastAsia="pl-PL"/>
        </w:rPr>
      </w:pPr>
    </w:p>
    <w:p w:rsidR="0095448C" w:rsidRPr="00042A73" w:rsidRDefault="00942C4A" w:rsidP="0095448C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851A83" w:rsidRPr="00042A73">
        <w:rPr>
          <w:rFonts w:ascii="Arial" w:hAnsi="Arial" w:cs="Arial"/>
          <w:sz w:val="24"/>
          <w:szCs w:val="24"/>
          <w:lang w:eastAsia="pl-PL"/>
        </w:rPr>
        <w:t>tym roku</w:t>
      </w:r>
      <w:r w:rsidRPr="00042A73">
        <w:rPr>
          <w:rFonts w:ascii="Arial" w:hAnsi="Arial" w:cs="Arial"/>
          <w:sz w:val="24"/>
          <w:szCs w:val="24"/>
          <w:lang w:eastAsia="pl-PL"/>
        </w:rPr>
        <w:t xml:space="preserve"> zamiast wniosku o przyznanie płatności bezpośrednich możliwe będzie </w:t>
      </w:r>
      <w:r w:rsidR="00042A73" w:rsidRPr="00042A73">
        <w:rPr>
          <w:rFonts w:ascii="Arial" w:hAnsi="Arial" w:cs="Arial"/>
          <w:sz w:val="24"/>
          <w:szCs w:val="24"/>
          <w:lang w:eastAsia="pl-PL"/>
        </w:rPr>
        <w:t>złożenie</w:t>
      </w:r>
      <w:r w:rsidRPr="00042A7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42A73">
        <w:rPr>
          <w:rFonts w:ascii="Arial" w:hAnsi="Arial" w:cs="Arial"/>
          <w:b/>
          <w:sz w:val="24"/>
          <w:szCs w:val="24"/>
          <w:lang w:eastAsia="pl-PL"/>
        </w:rPr>
        <w:t>Oświadczenia</w:t>
      </w:r>
      <w:r w:rsidRPr="00042A73">
        <w:rPr>
          <w:rFonts w:ascii="Arial" w:hAnsi="Arial" w:cs="Arial"/>
          <w:sz w:val="24"/>
          <w:szCs w:val="24"/>
          <w:lang w:eastAsia="pl-PL"/>
        </w:rPr>
        <w:t>, w którym rolnik potwierdzi brak zmian w porównaniu z wnioskiem z 2017 roku.</w:t>
      </w:r>
      <w:r w:rsidR="0095448C">
        <w:rPr>
          <w:rFonts w:ascii="Arial" w:hAnsi="Arial" w:cs="Arial"/>
          <w:sz w:val="24"/>
          <w:szCs w:val="24"/>
          <w:lang w:eastAsia="pl-PL"/>
        </w:rPr>
        <w:t xml:space="preserve"> Formularz Oświadczenia dostępny będzie na </w:t>
      </w:r>
      <w:r w:rsidR="0095448C" w:rsidRPr="00042A73">
        <w:rPr>
          <w:rFonts w:ascii="Arial" w:hAnsi="Arial" w:cs="Arial"/>
          <w:sz w:val="24"/>
          <w:szCs w:val="24"/>
          <w:lang w:eastAsia="pl-PL"/>
        </w:rPr>
        <w:t xml:space="preserve">stronie internetowej </w:t>
      </w:r>
      <w:hyperlink r:id="rId8" w:history="1">
        <w:r w:rsidR="0095448C" w:rsidRPr="0095448C">
          <w:rPr>
            <w:rStyle w:val="Hipercze"/>
            <w:rFonts w:ascii="Arial" w:hAnsi="Arial" w:cs="Arial"/>
            <w:b/>
            <w:sz w:val="24"/>
            <w:szCs w:val="24"/>
            <w:u w:val="none"/>
            <w:lang w:eastAsia="pl-PL"/>
          </w:rPr>
          <w:t>www.arimr.gov.pl</w:t>
        </w:r>
      </w:hyperlink>
      <w:r w:rsidR="0095448C" w:rsidRPr="0095448C">
        <w:rPr>
          <w:rFonts w:ascii="Arial" w:hAnsi="Arial" w:cs="Arial"/>
          <w:sz w:val="24"/>
          <w:szCs w:val="24"/>
          <w:lang w:eastAsia="pl-PL"/>
        </w:rPr>
        <w:t>.</w:t>
      </w:r>
    </w:p>
    <w:p w:rsidR="00942C4A" w:rsidRPr="00042A73" w:rsidRDefault="00942C4A" w:rsidP="0095448C">
      <w:pPr>
        <w:spacing w:after="0" w:line="276" w:lineRule="auto"/>
        <w:rPr>
          <w:rFonts w:ascii="Arial" w:hAnsi="Arial" w:cs="Arial"/>
          <w:b/>
          <w:sz w:val="24"/>
          <w:szCs w:val="24"/>
          <w:lang w:eastAsia="pl-PL"/>
        </w:rPr>
      </w:pPr>
      <w:r w:rsidRPr="00042A73">
        <w:rPr>
          <w:rFonts w:ascii="Arial" w:hAnsi="Arial" w:cs="Arial"/>
          <w:b/>
          <w:sz w:val="24"/>
          <w:szCs w:val="24"/>
          <w:lang w:eastAsia="pl-PL"/>
        </w:rPr>
        <w:t>Termin składania oświadczeń wyznaczono</w:t>
      </w:r>
      <w:r w:rsidR="00042A73" w:rsidRPr="00042A73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042A73">
        <w:rPr>
          <w:rFonts w:ascii="Arial" w:hAnsi="Arial" w:cs="Arial"/>
          <w:b/>
          <w:bCs/>
          <w:sz w:val="24"/>
          <w:szCs w:val="24"/>
          <w:lang w:eastAsia="pl-PL"/>
        </w:rPr>
        <w:t xml:space="preserve">od </w:t>
      </w:r>
      <w:r w:rsidRPr="00042A73">
        <w:rPr>
          <w:rFonts w:ascii="Arial" w:hAnsi="Arial" w:cs="Arial"/>
          <w:b/>
          <w:bCs/>
          <w:i/>
          <w:sz w:val="24"/>
          <w:szCs w:val="24"/>
          <w:lang w:eastAsia="pl-PL"/>
        </w:rPr>
        <w:t>15 lutego</w:t>
      </w:r>
      <w:r w:rsidRPr="00042A73">
        <w:rPr>
          <w:rFonts w:ascii="Arial" w:hAnsi="Arial" w:cs="Arial"/>
          <w:b/>
          <w:bCs/>
          <w:sz w:val="24"/>
          <w:szCs w:val="24"/>
          <w:lang w:eastAsia="pl-PL"/>
        </w:rPr>
        <w:t xml:space="preserve"> do </w:t>
      </w:r>
      <w:r w:rsidRPr="00042A73">
        <w:rPr>
          <w:rFonts w:ascii="Arial" w:hAnsi="Arial" w:cs="Arial"/>
          <w:b/>
          <w:bCs/>
          <w:i/>
          <w:sz w:val="24"/>
          <w:szCs w:val="24"/>
          <w:lang w:eastAsia="pl-PL"/>
        </w:rPr>
        <w:t>14 marca</w:t>
      </w:r>
      <w:r w:rsidRPr="00042A7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042A73">
        <w:rPr>
          <w:rFonts w:ascii="Arial" w:hAnsi="Arial" w:cs="Arial"/>
          <w:b/>
          <w:bCs/>
          <w:i/>
          <w:sz w:val="24"/>
          <w:szCs w:val="24"/>
          <w:lang w:eastAsia="pl-PL"/>
        </w:rPr>
        <w:t>2018 r</w:t>
      </w:r>
      <w:r w:rsidRPr="00042A73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942C4A" w:rsidRPr="00042A73" w:rsidRDefault="00942C4A" w:rsidP="0095448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 xml:space="preserve">Z takiego rozwiązania będzie mógł skorzystać rolnik, w którego gospodarstwie powierzchnia gruntów ornych wynosiła </w:t>
      </w:r>
      <w:r w:rsidRPr="00042A73">
        <w:rPr>
          <w:rFonts w:ascii="Arial" w:hAnsi="Arial" w:cs="Arial"/>
          <w:b/>
          <w:sz w:val="24"/>
          <w:szCs w:val="24"/>
          <w:lang w:eastAsia="pl-PL"/>
        </w:rPr>
        <w:t>mniej niż</w:t>
      </w:r>
      <w:r w:rsidRPr="00042A7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42A73">
        <w:rPr>
          <w:rFonts w:ascii="Arial" w:hAnsi="Arial" w:cs="Arial"/>
          <w:b/>
          <w:sz w:val="24"/>
          <w:szCs w:val="24"/>
          <w:lang w:eastAsia="pl-PL"/>
        </w:rPr>
        <w:t>10 ha</w:t>
      </w:r>
      <w:r w:rsidR="009B3BB9">
        <w:rPr>
          <w:rFonts w:ascii="Arial" w:hAnsi="Arial" w:cs="Arial"/>
          <w:sz w:val="24"/>
          <w:szCs w:val="24"/>
          <w:lang w:eastAsia="pl-PL"/>
        </w:rPr>
        <w:t xml:space="preserve"> i ubiegał się w 2017 roku o :</w:t>
      </w:r>
    </w:p>
    <w:p w:rsidR="00942C4A" w:rsidRPr="00042A73" w:rsidRDefault="00942C4A" w:rsidP="00042A7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>jednolitą płatność obszarową, płatność za zazielenienie, płatność dodatkową lub</w:t>
      </w:r>
    </w:p>
    <w:p w:rsidR="00942C4A" w:rsidRPr="00042A73" w:rsidRDefault="00942C4A" w:rsidP="00042A73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>płatność do owiec i kóz lub</w:t>
      </w:r>
    </w:p>
    <w:p w:rsidR="00942C4A" w:rsidRPr="00042A73" w:rsidRDefault="00942C4A" w:rsidP="00042A73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>płatność niezwiązaną do tytoniu lub</w:t>
      </w:r>
    </w:p>
    <w:p w:rsidR="00942C4A" w:rsidRPr="00042A73" w:rsidRDefault="00942C4A" w:rsidP="00042A73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>wypłatę pomocy na zalesianie lub</w:t>
      </w:r>
    </w:p>
    <w:p w:rsidR="00942C4A" w:rsidRPr="00042A73" w:rsidRDefault="00942C4A" w:rsidP="00042A73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042A73">
        <w:rPr>
          <w:rFonts w:ascii="Arial" w:hAnsi="Arial" w:cs="Arial"/>
          <w:sz w:val="24"/>
          <w:szCs w:val="24"/>
          <w:lang w:eastAsia="pl-PL"/>
        </w:rPr>
        <w:t>przyznanie płatności ONW lub przyznanie premii pielęgnacyjnej i premii zalesieniowej.</w:t>
      </w:r>
    </w:p>
    <w:p w:rsidR="00942C4A" w:rsidRPr="00042A73" w:rsidRDefault="00942C4A" w:rsidP="00942C4A">
      <w:pPr>
        <w:spacing w:after="0" w:line="240" w:lineRule="auto"/>
        <w:rPr>
          <w:rFonts w:ascii="Arial" w:hAnsi="Arial" w:cs="Arial"/>
          <w:b/>
          <w:color w:val="006600"/>
          <w:sz w:val="24"/>
          <w:szCs w:val="24"/>
        </w:rPr>
      </w:pPr>
    </w:p>
    <w:p w:rsidR="00942C4A" w:rsidRPr="00942C4A" w:rsidRDefault="00942C4A" w:rsidP="00942C4A">
      <w:pPr>
        <w:spacing w:after="0" w:line="240" w:lineRule="auto"/>
        <w:rPr>
          <w:b/>
          <w:sz w:val="28"/>
          <w:szCs w:val="28"/>
        </w:rPr>
      </w:pPr>
      <w:r w:rsidRPr="00942C4A">
        <w:rPr>
          <w:b/>
          <w:color w:val="006600"/>
          <w:sz w:val="28"/>
          <w:szCs w:val="28"/>
        </w:rPr>
        <w:t>Informacje dotyczące eWn</w:t>
      </w:r>
      <w:r w:rsidR="00042A73">
        <w:rPr>
          <w:b/>
          <w:color w:val="006600"/>
          <w:sz w:val="28"/>
          <w:szCs w:val="28"/>
        </w:rPr>
        <w:t>i</w:t>
      </w:r>
      <w:r w:rsidRPr="00942C4A">
        <w:rPr>
          <w:b/>
          <w:color w:val="006600"/>
          <w:sz w:val="28"/>
          <w:szCs w:val="28"/>
        </w:rPr>
        <w:t>osku</w:t>
      </w:r>
      <w:r w:rsidR="009B3BB9">
        <w:rPr>
          <w:b/>
          <w:color w:val="006600"/>
          <w:sz w:val="28"/>
          <w:szCs w:val="28"/>
        </w:rPr>
        <w:t>Plus</w:t>
      </w:r>
      <w:r w:rsidRPr="00942C4A">
        <w:rPr>
          <w:b/>
          <w:color w:val="006600"/>
          <w:sz w:val="28"/>
          <w:szCs w:val="28"/>
        </w:rPr>
        <w:t xml:space="preserve"> i Oświadczenia</w:t>
      </w:r>
    </w:p>
    <w:p w:rsidR="00942C4A" w:rsidRPr="00042A73" w:rsidRDefault="00942C4A" w:rsidP="00942C4A">
      <w:pPr>
        <w:pStyle w:val="Akapitzlist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42A73">
        <w:rPr>
          <w:rFonts w:ascii="Arial" w:hAnsi="Arial" w:cs="Arial"/>
          <w:sz w:val="24"/>
          <w:szCs w:val="24"/>
        </w:rPr>
        <w:t xml:space="preserve">w Punktach Informacyjnych w Biurach Powiatowych ARiMR </w:t>
      </w:r>
    </w:p>
    <w:p w:rsidR="00942C4A" w:rsidRPr="0095448C" w:rsidRDefault="00942C4A" w:rsidP="00942C4A">
      <w:pPr>
        <w:pStyle w:val="Akapitzlist"/>
        <w:numPr>
          <w:ilvl w:val="0"/>
          <w:numId w:val="2"/>
        </w:numPr>
        <w:spacing w:after="0" w:line="24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042A73">
        <w:rPr>
          <w:rFonts w:ascii="Arial" w:hAnsi="Arial" w:cs="Arial"/>
          <w:sz w:val="24"/>
          <w:szCs w:val="24"/>
        </w:rPr>
        <w:t xml:space="preserve">na stronie internetowej </w:t>
      </w:r>
      <w:hyperlink r:id="rId9" w:history="1">
        <w:r w:rsidRPr="0095448C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www.arimr.gov.pl</w:t>
        </w:r>
      </w:hyperlink>
    </w:p>
    <w:p w:rsidR="00504996" w:rsidRPr="00042A73" w:rsidRDefault="00942C4A" w:rsidP="00042A7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2A73">
        <w:rPr>
          <w:rFonts w:ascii="Arial" w:hAnsi="Arial" w:cs="Arial"/>
          <w:sz w:val="24"/>
          <w:szCs w:val="24"/>
        </w:rPr>
        <w:t xml:space="preserve">pod bezpłatnym numerem infolinii </w:t>
      </w:r>
      <w:r w:rsidRPr="00042A73">
        <w:rPr>
          <w:rFonts w:ascii="Arial" w:hAnsi="Arial" w:cs="Arial"/>
          <w:b/>
          <w:sz w:val="24"/>
          <w:szCs w:val="24"/>
        </w:rPr>
        <w:t>800-38-00-84</w:t>
      </w:r>
    </w:p>
    <w:sectPr w:rsidR="00504996" w:rsidRPr="0004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41D8"/>
    <w:multiLevelType w:val="hybridMultilevel"/>
    <w:tmpl w:val="8084B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47A50"/>
    <w:multiLevelType w:val="hybridMultilevel"/>
    <w:tmpl w:val="FCB09E06"/>
    <w:lvl w:ilvl="0" w:tplc="B784B5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27CD"/>
    <w:multiLevelType w:val="hybridMultilevel"/>
    <w:tmpl w:val="53428728"/>
    <w:lvl w:ilvl="0" w:tplc="7D3C0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FAF6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F0264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BC80F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ACE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EA48E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4205B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FEF5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8BED1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5994492C"/>
    <w:multiLevelType w:val="hybridMultilevel"/>
    <w:tmpl w:val="854E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A"/>
    <w:rsid w:val="00042A73"/>
    <w:rsid w:val="00345E92"/>
    <w:rsid w:val="00774BA1"/>
    <w:rsid w:val="00851A83"/>
    <w:rsid w:val="00926D23"/>
    <w:rsid w:val="00942C4A"/>
    <w:rsid w:val="0095448C"/>
    <w:rsid w:val="009B3BB9"/>
    <w:rsid w:val="00C65A8A"/>
    <w:rsid w:val="00F416EB"/>
    <w:rsid w:val="00F44E1A"/>
    <w:rsid w:val="00F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5DA3-6C97-4977-B635-8116EE09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C4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C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4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im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A2FF-2FEA-4E08-8D90-AFB25B28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Kubicz Michał</dc:creator>
  <cp:keywords/>
  <dc:description/>
  <cp:lastModifiedBy>Biesaga Jan</cp:lastModifiedBy>
  <cp:revision>4</cp:revision>
  <dcterms:created xsi:type="dcterms:W3CDTF">2018-01-17T07:16:00Z</dcterms:created>
  <dcterms:modified xsi:type="dcterms:W3CDTF">2018-01-17T07:18:00Z</dcterms:modified>
</cp:coreProperties>
</file>