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8ECCA" w14:textId="77777777" w:rsidR="00121765" w:rsidRPr="00847813" w:rsidRDefault="00121765" w:rsidP="00121765">
      <w:pPr>
        <w:jc w:val="center"/>
        <w:rPr>
          <w:b/>
          <w:bCs/>
          <w:sz w:val="18"/>
          <w:szCs w:val="18"/>
        </w:rPr>
      </w:pPr>
      <w:r w:rsidRPr="00847813">
        <w:rPr>
          <w:b/>
          <w:bCs/>
          <w:sz w:val="18"/>
          <w:szCs w:val="18"/>
        </w:rPr>
        <w:t>Europejski Fundusz Rolny na rzecz Rozwoju Obszarów Wiejskich. Europa inwestująca w obszary wiejskie.</w:t>
      </w:r>
    </w:p>
    <w:p w14:paraId="0490E7BD" w14:textId="77777777" w:rsidR="00121765" w:rsidRPr="00164366" w:rsidRDefault="00121765" w:rsidP="00121765">
      <w:pPr>
        <w:pStyle w:val="04xlpa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164366">
        <w:rPr>
          <w:rStyle w:val="jsgrdq"/>
          <w:color w:val="000000"/>
          <w:sz w:val="18"/>
          <w:szCs w:val="18"/>
        </w:rPr>
        <w:t>Instytucja zarządzająca PROW 2014-2020 - Minister Rolnictwa i Rozwoju Wsi.</w:t>
      </w:r>
    </w:p>
    <w:p w14:paraId="4616F5EE" w14:textId="77777777" w:rsidR="00121765" w:rsidRPr="00164366" w:rsidRDefault="00121765" w:rsidP="00121765">
      <w:pPr>
        <w:pStyle w:val="04xlpa"/>
        <w:spacing w:before="0" w:beforeAutospacing="0" w:after="0" w:afterAutospacing="0"/>
        <w:jc w:val="center"/>
        <w:rPr>
          <w:rStyle w:val="jsgrdq"/>
          <w:color w:val="000000"/>
          <w:sz w:val="18"/>
          <w:szCs w:val="18"/>
        </w:rPr>
      </w:pPr>
      <w:r w:rsidRPr="00164366">
        <w:rPr>
          <w:rStyle w:val="jsgrdq"/>
          <w:color w:val="000000"/>
          <w:sz w:val="18"/>
          <w:szCs w:val="18"/>
        </w:rPr>
        <w:t xml:space="preserve">Proces przygotowania LSR współfinansowany ze środków Unii Europejskiej w ramach działania 19. </w:t>
      </w:r>
    </w:p>
    <w:p w14:paraId="79E5951B" w14:textId="77777777" w:rsidR="00121765" w:rsidRPr="00164366" w:rsidRDefault="00121765" w:rsidP="00121765">
      <w:pPr>
        <w:pStyle w:val="04xlpa"/>
        <w:spacing w:before="0" w:beforeAutospacing="0" w:after="0" w:afterAutospacing="0"/>
        <w:jc w:val="center"/>
        <w:rPr>
          <w:rStyle w:val="jsgrdq"/>
          <w:color w:val="000000"/>
          <w:sz w:val="18"/>
          <w:szCs w:val="18"/>
        </w:rPr>
      </w:pPr>
      <w:r w:rsidRPr="00164366">
        <w:rPr>
          <w:rStyle w:val="jsgrdq"/>
          <w:color w:val="000000"/>
          <w:sz w:val="18"/>
          <w:szCs w:val="18"/>
        </w:rPr>
        <w:t xml:space="preserve">Wsparcie dla rozwoju lokalnego w ramach inicjatywy LEADER Programu Rozwoju Obszarów Wiejskich </w:t>
      </w:r>
    </w:p>
    <w:p w14:paraId="7796315B" w14:textId="77777777" w:rsidR="00121765" w:rsidRPr="00164366" w:rsidRDefault="00121765" w:rsidP="00121765">
      <w:pPr>
        <w:pStyle w:val="04xlpa"/>
        <w:spacing w:before="0" w:beforeAutospacing="0" w:after="0" w:afterAutospacing="0"/>
        <w:jc w:val="center"/>
        <w:rPr>
          <w:rStyle w:val="jsgrdq"/>
          <w:color w:val="000000"/>
          <w:sz w:val="18"/>
          <w:szCs w:val="18"/>
        </w:rPr>
      </w:pPr>
      <w:r w:rsidRPr="00164366">
        <w:rPr>
          <w:rStyle w:val="jsgrdq"/>
          <w:color w:val="000000"/>
          <w:sz w:val="18"/>
          <w:szCs w:val="18"/>
        </w:rPr>
        <w:t>na lata 2014-2020,  poddziałanie 19.1 Wsparcie przygotowawcze.</w:t>
      </w:r>
    </w:p>
    <w:p w14:paraId="0D17D9D9" w14:textId="77777777" w:rsidR="00BC57D1" w:rsidRPr="000A60D2" w:rsidRDefault="00BC57D1" w:rsidP="000A60D2">
      <w:pPr>
        <w:jc w:val="both"/>
      </w:pPr>
    </w:p>
    <w:p w14:paraId="36C541CE" w14:textId="5C8CBF09" w:rsidR="00956DBE" w:rsidRDefault="003D6CC2" w:rsidP="000A60D2">
      <w:pPr>
        <w:jc w:val="both"/>
      </w:pPr>
      <w:r w:rsidRPr="003D6CC2">
        <w:t xml:space="preserve">11  </w:t>
      </w:r>
      <w:r w:rsidR="00121765" w:rsidRPr="003D6CC2">
        <w:t>października</w:t>
      </w:r>
      <w:r w:rsidR="005E2D10">
        <w:t xml:space="preserve"> 2022 r.</w:t>
      </w:r>
      <w:r w:rsidR="000A60D2" w:rsidRPr="003D6CC2">
        <w:t xml:space="preserve"> w </w:t>
      </w:r>
      <w:r>
        <w:t xml:space="preserve">Sali konferencyjnej </w:t>
      </w:r>
      <w:r w:rsidR="000A60D2" w:rsidRPr="003D6CC2">
        <w:t>Urzęd</w:t>
      </w:r>
      <w:r>
        <w:t>u</w:t>
      </w:r>
      <w:r w:rsidR="000A60D2" w:rsidRPr="003D6CC2">
        <w:t xml:space="preserve"> Gminy w </w:t>
      </w:r>
      <w:r w:rsidRPr="00092FF3">
        <w:rPr>
          <w:b/>
          <w:bCs/>
        </w:rPr>
        <w:t>Charsznicy</w:t>
      </w:r>
      <w:r>
        <w:t xml:space="preserve"> </w:t>
      </w:r>
      <w:r w:rsidR="000A60D2">
        <w:t xml:space="preserve"> odbył</w:t>
      </w:r>
      <w:r w:rsidR="00121765">
        <w:t>o</w:t>
      </w:r>
      <w:r w:rsidR="000A60D2">
        <w:t xml:space="preserve"> się </w:t>
      </w:r>
      <w:r w:rsidR="00956DBE" w:rsidRPr="000A60D2">
        <w:t>spotkani</w:t>
      </w:r>
      <w:r w:rsidR="00121765">
        <w:t>e</w:t>
      </w:r>
      <w:r w:rsidR="00956DBE" w:rsidRPr="000A60D2">
        <w:t xml:space="preserve"> konsultacyjne</w:t>
      </w:r>
      <w:r w:rsidR="000A60D2">
        <w:t xml:space="preserve"> </w:t>
      </w:r>
      <w:r w:rsidR="00956DBE" w:rsidRPr="000A60D2">
        <w:t>w</w:t>
      </w:r>
      <w:r w:rsidR="00121765">
        <w:t> </w:t>
      </w:r>
      <w:r w:rsidR="00956DBE" w:rsidRPr="000A60D2">
        <w:t>ramach prac nad Lokalną Strategią Rozwoju</w:t>
      </w:r>
      <w:r w:rsidR="000A60D2">
        <w:t xml:space="preserve"> przygotowywaną przez Lokalną Grupę Działania </w:t>
      </w:r>
      <w:proofErr w:type="spellStart"/>
      <w:r w:rsidR="00121765">
        <w:t>ProKoPaRa</w:t>
      </w:r>
      <w:proofErr w:type="spellEnd"/>
      <w:r w:rsidR="00121765">
        <w:t>, która obejmuje gminy powiatu proszowickiego oraz powiatu miechowskiego.</w:t>
      </w:r>
      <w:r w:rsidR="00E67EBF">
        <w:t xml:space="preserve"> </w:t>
      </w:r>
    </w:p>
    <w:p w14:paraId="5CE2A151" w14:textId="77777777" w:rsidR="00121765" w:rsidRDefault="00121765" w:rsidP="000A60D2">
      <w:pPr>
        <w:jc w:val="both"/>
      </w:pPr>
    </w:p>
    <w:p w14:paraId="250384A6" w14:textId="3BFC32A6" w:rsidR="00E67EBF" w:rsidRDefault="00E67EBF" w:rsidP="000A60D2">
      <w:pPr>
        <w:jc w:val="both"/>
      </w:pPr>
      <w:r>
        <w:t>W spotkaniach udział wzięli</w:t>
      </w:r>
      <w:r w:rsidR="00AB0966">
        <w:t xml:space="preserve"> m.in. mieszkańcy gminy, władze samorządowe, pracownicy Urzędu Gminy, radni, przedsiębiorcy, organizacje pozarządowe</w:t>
      </w:r>
      <w:r w:rsidR="00121765">
        <w:t xml:space="preserve"> (m.in. KGW, OSP)</w:t>
      </w:r>
      <w:r w:rsidR="00460C42">
        <w:t xml:space="preserve"> oraz przedstawiciele LGD</w:t>
      </w:r>
      <w:r w:rsidR="00AB0966">
        <w:t>.</w:t>
      </w:r>
    </w:p>
    <w:p w14:paraId="155E24AE" w14:textId="6849019B" w:rsidR="00226C38" w:rsidRDefault="00461732" w:rsidP="000A60D2">
      <w:pPr>
        <w:jc w:val="both"/>
      </w:pPr>
      <w:r>
        <w:t>Spotkanie przeprowadzono w partycypacyjnej formule warsztatów, uczestnicy w trakcie dyskusji diagnozowali mocne i słabe strony obszaru gminy oraz związane z nimi szanse i</w:t>
      </w:r>
      <w:r w:rsidR="00121765">
        <w:t> </w:t>
      </w:r>
      <w:r>
        <w:t xml:space="preserve">zagrożenia. Dyskusja koncertowała się wokół </w:t>
      </w:r>
      <w:r w:rsidR="00460C42">
        <w:t xml:space="preserve">wyzwań rozwojowych </w:t>
      </w:r>
      <w:r w:rsidR="00121765">
        <w:t xml:space="preserve">m.in. </w:t>
      </w:r>
      <w:r w:rsidR="00460C42">
        <w:t xml:space="preserve">w następujących obszarach: </w:t>
      </w:r>
    </w:p>
    <w:p w14:paraId="00E97104" w14:textId="51B269F8" w:rsidR="00121765" w:rsidRDefault="00460C42" w:rsidP="00226C38">
      <w:pPr>
        <w:numPr>
          <w:ilvl w:val="0"/>
          <w:numId w:val="3"/>
        </w:numPr>
        <w:jc w:val="both"/>
      </w:pPr>
      <w:r>
        <w:t>przedsiębiorczość, rolnictwo</w:t>
      </w:r>
      <w:r w:rsidR="00D81BBE">
        <w:t>;</w:t>
      </w:r>
    </w:p>
    <w:p w14:paraId="5323AEF8" w14:textId="5BD4D6FF" w:rsidR="00E67EBF" w:rsidRDefault="00226C38" w:rsidP="00226C38">
      <w:pPr>
        <w:numPr>
          <w:ilvl w:val="0"/>
          <w:numId w:val="3"/>
        </w:numPr>
        <w:jc w:val="both"/>
      </w:pPr>
      <w:r>
        <w:t xml:space="preserve">aktywizacja społeczna, wsparcie dzieci, seniorów, </w:t>
      </w:r>
      <w:r w:rsidR="00121765">
        <w:t xml:space="preserve">grup w trudnej sytuacji, </w:t>
      </w:r>
      <w:r>
        <w:t>rozwój organizacji pozarządowych</w:t>
      </w:r>
      <w:r w:rsidR="00D81BBE">
        <w:t>;</w:t>
      </w:r>
    </w:p>
    <w:p w14:paraId="3E4D7E2F" w14:textId="27F0CC28" w:rsidR="00D81BBE" w:rsidRDefault="00D81BBE" w:rsidP="00D81BBE">
      <w:pPr>
        <w:numPr>
          <w:ilvl w:val="0"/>
          <w:numId w:val="3"/>
        </w:numPr>
        <w:jc w:val="both"/>
      </w:pPr>
      <w:r>
        <w:t>kultura, rekreacja, edukacja, turystyka, zabytki;</w:t>
      </w:r>
    </w:p>
    <w:p w14:paraId="16F16880" w14:textId="77777777" w:rsidR="00D81BBE" w:rsidRDefault="00D81BBE" w:rsidP="00D81BBE">
      <w:pPr>
        <w:numPr>
          <w:ilvl w:val="0"/>
          <w:numId w:val="3"/>
        </w:numPr>
        <w:jc w:val="both"/>
      </w:pPr>
      <w:r>
        <w:t>infrastruktura techniczna, społeczna;</w:t>
      </w:r>
    </w:p>
    <w:p w14:paraId="59FFD0BE" w14:textId="77777777" w:rsidR="00226C38" w:rsidRDefault="00226C38" w:rsidP="000A60D2">
      <w:pPr>
        <w:jc w:val="both"/>
      </w:pPr>
    </w:p>
    <w:p w14:paraId="24E9E038" w14:textId="2E97DB7C" w:rsidR="00226C38" w:rsidRDefault="00226C38" w:rsidP="000A60D2">
      <w:pPr>
        <w:jc w:val="both"/>
      </w:pPr>
      <w:r>
        <w:t xml:space="preserve">W ramach podsumowania uczestnicy określili kluczowe </w:t>
      </w:r>
      <w:r w:rsidR="00983F4F">
        <w:t>działania</w:t>
      </w:r>
      <w:r>
        <w:t xml:space="preserve"> wymagające w ich opinii wsparcia</w:t>
      </w:r>
      <w:r w:rsidR="00121765">
        <w:t xml:space="preserve"> - pomysły na projekty</w:t>
      </w:r>
      <w:r>
        <w:t>.</w:t>
      </w:r>
    </w:p>
    <w:p w14:paraId="5C14E45F" w14:textId="77777777" w:rsidR="00226C38" w:rsidRDefault="00226C38" w:rsidP="000A60D2">
      <w:pPr>
        <w:jc w:val="both"/>
      </w:pPr>
    </w:p>
    <w:p w14:paraId="794D37A7" w14:textId="22C97E58" w:rsidR="00E67EBF" w:rsidRDefault="00E67EBF" w:rsidP="000A60D2">
      <w:pPr>
        <w:jc w:val="both"/>
      </w:pPr>
      <w:r>
        <w:t xml:space="preserve">Dziękujemy </w:t>
      </w:r>
      <w:r w:rsidR="00460C42">
        <w:t xml:space="preserve">wszystkim </w:t>
      </w:r>
      <w:r>
        <w:t xml:space="preserve">zaangażowanym </w:t>
      </w:r>
      <w:r w:rsidR="00226C38">
        <w:t>osobom</w:t>
      </w:r>
      <w:r w:rsidR="007721E5">
        <w:t>!</w:t>
      </w:r>
    </w:p>
    <w:p w14:paraId="71CBD45C" w14:textId="77777777" w:rsidR="00460C42" w:rsidRDefault="00460C42" w:rsidP="000A60D2">
      <w:pPr>
        <w:jc w:val="both"/>
      </w:pPr>
    </w:p>
    <w:p w14:paraId="64877180" w14:textId="77777777" w:rsidR="007721E5" w:rsidRDefault="00121765" w:rsidP="000A60D2">
      <w:pPr>
        <w:jc w:val="both"/>
      </w:pPr>
      <w:r>
        <w:t>Zachęcamy do</w:t>
      </w:r>
      <w:r w:rsidR="00C61086">
        <w:t xml:space="preserve"> czynn</w:t>
      </w:r>
      <w:r>
        <w:t>ego</w:t>
      </w:r>
      <w:r w:rsidR="00C61086">
        <w:t xml:space="preserve"> udział</w:t>
      </w:r>
      <w:r>
        <w:t>u</w:t>
      </w:r>
      <w:r w:rsidR="00C61086">
        <w:t xml:space="preserve"> w pracach nad Lokalną Strategią Rozwoju i wpływ</w:t>
      </w:r>
      <w:r>
        <w:t>u</w:t>
      </w:r>
      <w:r w:rsidR="00C61086">
        <w:t xml:space="preserve"> na kierunki wydatkowania środków europejskich w Państwa lokalnej społeczności. </w:t>
      </w:r>
    </w:p>
    <w:p w14:paraId="5938F824" w14:textId="2700CB64" w:rsidR="00E67EBF" w:rsidRDefault="00C61086" w:rsidP="000A60D2">
      <w:pPr>
        <w:jc w:val="both"/>
      </w:pPr>
      <w:r>
        <w:t xml:space="preserve">Wystarczy wypełnić, krótką </w:t>
      </w:r>
      <w:r w:rsidR="00E67EBF">
        <w:t>ankiet</w:t>
      </w:r>
      <w:r>
        <w:t xml:space="preserve">ę dostępną tutaj: </w:t>
      </w:r>
      <w:hyperlink r:id="rId7" w:history="1">
        <w:r w:rsidR="00121765" w:rsidRPr="006E1588">
          <w:rPr>
            <w:rStyle w:val="Hipercze"/>
          </w:rPr>
          <w:t>https://forms.gle/dodUeezxoWX4t2CH6</w:t>
        </w:r>
      </w:hyperlink>
    </w:p>
    <w:p w14:paraId="7706F095" w14:textId="77777777" w:rsidR="00C61086" w:rsidRDefault="00C61086" w:rsidP="000A60D2">
      <w:pPr>
        <w:jc w:val="both"/>
      </w:pPr>
    </w:p>
    <w:p w14:paraId="33740FEE" w14:textId="3B1A21DA" w:rsidR="0093016F" w:rsidRPr="000A60D2" w:rsidRDefault="00461732" w:rsidP="000A60D2">
      <w:pPr>
        <w:jc w:val="both"/>
      </w:pPr>
      <w:r>
        <w:t xml:space="preserve">Zapraszamy </w:t>
      </w:r>
      <w:r w:rsidR="00460C42">
        <w:t xml:space="preserve">także </w:t>
      </w:r>
      <w:r>
        <w:t xml:space="preserve">do odwiedzenia strony internetowej LGD </w:t>
      </w:r>
      <w:r w:rsidR="00121765">
        <w:t>- z</w:t>
      </w:r>
      <w:r>
        <w:t>najdą tam Państwo szczegółowe informa</w:t>
      </w:r>
      <w:r w:rsidR="00A0541E">
        <w:t>cje o pracach nad Lokalną Strategią Rozwoju i możliwość zgłaszania uwag</w:t>
      </w:r>
      <w:r w:rsidR="00460C42">
        <w:t>/pomysłów</w:t>
      </w:r>
      <w:r w:rsidR="00A0541E">
        <w:t xml:space="preserve"> </w:t>
      </w:r>
      <w:r w:rsidR="00460C42">
        <w:t>w ramach konsultacji.</w:t>
      </w:r>
    </w:p>
    <w:p w14:paraId="0BB6CCA0" w14:textId="6048829B" w:rsidR="00956DBE" w:rsidRDefault="00956DBE" w:rsidP="00956DBE">
      <w:pPr>
        <w:jc w:val="both"/>
      </w:pPr>
    </w:p>
    <w:p w14:paraId="58C76586" w14:textId="112CEA90" w:rsidR="00C61086" w:rsidRPr="00461732" w:rsidRDefault="00C61086" w:rsidP="00956DBE">
      <w:pPr>
        <w:jc w:val="both"/>
      </w:pPr>
      <w:r>
        <w:t xml:space="preserve">Proces przygotowania Lokalnej Strategii Rozwoju jest realizowany przy wsparciu </w:t>
      </w:r>
      <w:r w:rsidRPr="00461732">
        <w:t>Europejskiego Funduszu Rolnego na rzecz Rozwoju Obszarów Wiejskich</w:t>
      </w:r>
      <w:r w:rsidR="00460C42">
        <w:t>.</w:t>
      </w:r>
    </w:p>
    <w:p w14:paraId="09085800" w14:textId="77777777" w:rsidR="00460C42" w:rsidRDefault="00460C42" w:rsidP="00460C42">
      <w:pPr>
        <w:jc w:val="right"/>
      </w:pPr>
    </w:p>
    <w:p w14:paraId="43B9EDFF" w14:textId="348BFFFB" w:rsidR="006E3A1B" w:rsidRDefault="00AC4834" w:rsidP="00AC4834">
      <w:pPr>
        <w:ind w:left="2832" w:hanging="2832"/>
        <w:jc w:val="center"/>
      </w:pPr>
      <w:r>
        <w:rPr>
          <w:noProof/>
        </w:rPr>
        <w:drawing>
          <wp:inline distT="0" distB="0" distL="0" distR="0" wp14:anchorId="376BF2CD" wp14:editId="118F21CE">
            <wp:extent cx="3028315" cy="1781175"/>
            <wp:effectExtent l="0" t="0" r="63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09" cy="17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A1B" w:rsidSect="00AC4834">
      <w:headerReference w:type="default" r:id="rId9"/>
      <w:pgSz w:w="11906" w:h="16838"/>
      <w:pgMar w:top="1417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3624" w14:textId="77777777" w:rsidR="00E01209" w:rsidRDefault="00E01209" w:rsidP="00EE53C9">
      <w:r>
        <w:separator/>
      </w:r>
    </w:p>
  </w:endnote>
  <w:endnote w:type="continuationSeparator" w:id="0">
    <w:p w14:paraId="6BB303B2" w14:textId="77777777" w:rsidR="00E01209" w:rsidRDefault="00E01209" w:rsidP="00EE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53B6" w14:textId="77777777" w:rsidR="00E01209" w:rsidRDefault="00E01209" w:rsidP="00EE53C9">
      <w:r>
        <w:separator/>
      </w:r>
    </w:p>
  </w:footnote>
  <w:footnote w:type="continuationSeparator" w:id="0">
    <w:p w14:paraId="0B2CEB3E" w14:textId="77777777" w:rsidR="00E01209" w:rsidRDefault="00E01209" w:rsidP="00EE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4D3F" w14:textId="41D789E8" w:rsidR="00EE53C9" w:rsidRDefault="00A722DA">
    <w:pPr>
      <w:pStyle w:val="Zawartoramki"/>
      <w:jc w:val="center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5C089D73" wp14:editId="06388874">
          <wp:simplePos x="0" y="0"/>
          <wp:positionH relativeFrom="column">
            <wp:posOffset>2637790</wp:posOffset>
          </wp:positionH>
          <wp:positionV relativeFrom="paragraph">
            <wp:posOffset>-99060</wp:posOffset>
          </wp:positionV>
          <wp:extent cx="718185" cy="718185"/>
          <wp:effectExtent l="0" t="0" r="0" b="0"/>
          <wp:wrapTight wrapText="bothSides">
            <wp:wrapPolygon edited="0">
              <wp:start x="0" y="0"/>
              <wp:lineTo x="0" y="21199"/>
              <wp:lineTo x="21199" y="21199"/>
              <wp:lineTo x="21199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704" behindDoc="0" locked="0" layoutInCell="1" allowOverlap="1" wp14:anchorId="77D27643" wp14:editId="32408C10">
          <wp:simplePos x="0" y="0"/>
          <wp:positionH relativeFrom="column">
            <wp:posOffset>4591685</wp:posOffset>
          </wp:positionH>
          <wp:positionV relativeFrom="paragraph">
            <wp:posOffset>-173990</wp:posOffset>
          </wp:positionV>
          <wp:extent cx="1177925" cy="77279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72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600FDFC6" wp14:editId="3A80004B">
          <wp:simplePos x="0" y="0"/>
          <wp:positionH relativeFrom="column">
            <wp:posOffset>128270</wp:posOffset>
          </wp:positionH>
          <wp:positionV relativeFrom="paragraph">
            <wp:posOffset>-83820</wp:posOffset>
          </wp:positionV>
          <wp:extent cx="1074420" cy="71691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16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41319" w14:textId="77777777" w:rsidR="00EE53C9" w:rsidRDefault="00EE53C9">
    <w:pPr>
      <w:pStyle w:val="Zawartoramki"/>
      <w:jc w:val="center"/>
      <w:rPr>
        <w:rFonts w:ascii="Arial" w:hAnsi="Arial" w:cs="Arial"/>
        <w:b/>
        <w:bCs/>
        <w:sz w:val="22"/>
        <w:szCs w:val="22"/>
      </w:rPr>
    </w:pPr>
  </w:p>
  <w:p w14:paraId="3BDD7C2D" w14:textId="77777777" w:rsidR="00EE53C9" w:rsidRDefault="00EE53C9">
    <w:pPr>
      <w:pStyle w:val="Nagwek"/>
    </w:pPr>
  </w:p>
  <w:p w14:paraId="5022BA58" w14:textId="1833713A" w:rsidR="00EE53C9" w:rsidRPr="00847813" w:rsidRDefault="00EE53C9">
    <w:pPr>
      <w:pStyle w:val="Nagwek"/>
      <w:rPr>
        <w:sz w:val="12"/>
        <w:szCs w:val="12"/>
      </w:rPr>
    </w:pPr>
    <w:r>
      <w:rPr>
        <w:sz w:val="12"/>
        <w:szCs w:val="12"/>
      </w:rPr>
      <w:t xml:space="preserve">    </w:t>
    </w:r>
    <w:r w:rsidR="00956DBE">
      <w:rPr>
        <w:sz w:val="12"/>
        <w:szCs w:val="12"/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421E2F69"/>
    <w:multiLevelType w:val="hybridMultilevel"/>
    <w:tmpl w:val="055884E6"/>
    <w:lvl w:ilvl="0" w:tplc="86143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6733">
    <w:abstractNumId w:val="0"/>
  </w:num>
  <w:num w:numId="2" w16cid:durableId="530845007">
    <w:abstractNumId w:val="1"/>
  </w:num>
  <w:num w:numId="3" w16cid:durableId="1128622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F3"/>
    <w:rsid w:val="00017515"/>
    <w:rsid w:val="00027991"/>
    <w:rsid w:val="00036B0A"/>
    <w:rsid w:val="00056416"/>
    <w:rsid w:val="00071FB0"/>
    <w:rsid w:val="00092FF3"/>
    <w:rsid w:val="000A5BB9"/>
    <w:rsid w:val="000A60D2"/>
    <w:rsid w:val="000F36F2"/>
    <w:rsid w:val="00107540"/>
    <w:rsid w:val="00110C64"/>
    <w:rsid w:val="00111DEF"/>
    <w:rsid w:val="00121765"/>
    <w:rsid w:val="00194934"/>
    <w:rsid w:val="001A6305"/>
    <w:rsid w:val="001B039A"/>
    <w:rsid w:val="001F215A"/>
    <w:rsid w:val="00203178"/>
    <w:rsid w:val="00226C38"/>
    <w:rsid w:val="0024705E"/>
    <w:rsid w:val="00276599"/>
    <w:rsid w:val="002872E0"/>
    <w:rsid w:val="002A1FE5"/>
    <w:rsid w:val="002D1309"/>
    <w:rsid w:val="002D38C5"/>
    <w:rsid w:val="002F6ADD"/>
    <w:rsid w:val="003256EF"/>
    <w:rsid w:val="003679AE"/>
    <w:rsid w:val="003940A5"/>
    <w:rsid w:val="003A4A41"/>
    <w:rsid w:val="003D6CC2"/>
    <w:rsid w:val="003F1677"/>
    <w:rsid w:val="003F4DB7"/>
    <w:rsid w:val="003F79D4"/>
    <w:rsid w:val="00400357"/>
    <w:rsid w:val="004134EB"/>
    <w:rsid w:val="00446708"/>
    <w:rsid w:val="00454EF1"/>
    <w:rsid w:val="00460C42"/>
    <w:rsid w:val="00461732"/>
    <w:rsid w:val="00482E59"/>
    <w:rsid w:val="00486AB7"/>
    <w:rsid w:val="00491897"/>
    <w:rsid w:val="004B3763"/>
    <w:rsid w:val="004D3D46"/>
    <w:rsid w:val="004F32C0"/>
    <w:rsid w:val="00567D62"/>
    <w:rsid w:val="005E2D10"/>
    <w:rsid w:val="005F03D2"/>
    <w:rsid w:val="00613425"/>
    <w:rsid w:val="006154EC"/>
    <w:rsid w:val="006179C6"/>
    <w:rsid w:val="006312E0"/>
    <w:rsid w:val="0064365C"/>
    <w:rsid w:val="006E3A1B"/>
    <w:rsid w:val="006E7996"/>
    <w:rsid w:val="006F2D1D"/>
    <w:rsid w:val="007070DF"/>
    <w:rsid w:val="007227C0"/>
    <w:rsid w:val="00727AF2"/>
    <w:rsid w:val="007406FE"/>
    <w:rsid w:val="007721E5"/>
    <w:rsid w:val="007C0A41"/>
    <w:rsid w:val="007E4D6C"/>
    <w:rsid w:val="00847813"/>
    <w:rsid w:val="00867F35"/>
    <w:rsid w:val="00880C0E"/>
    <w:rsid w:val="008B335F"/>
    <w:rsid w:val="008D2C0F"/>
    <w:rsid w:val="008E771A"/>
    <w:rsid w:val="00922B8F"/>
    <w:rsid w:val="0093016F"/>
    <w:rsid w:val="009432F3"/>
    <w:rsid w:val="00956DBE"/>
    <w:rsid w:val="009659B7"/>
    <w:rsid w:val="009775F1"/>
    <w:rsid w:val="00983F4F"/>
    <w:rsid w:val="00995EC6"/>
    <w:rsid w:val="009B2D75"/>
    <w:rsid w:val="00A0541E"/>
    <w:rsid w:val="00A43B8A"/>
    <w:rsid w:val="00A722DA"/>
    <w:rsid w:val="00A91D80"/>
    <w:rsid w:val="00AB0966"/>
    <w:rsid w:val="00AC38E1"/>
    <w:rsid w:val="00AC4834"/>
    <w:rsid w:val="00B04B8B"/>
    <w:rsid w:val="00B41E7E"/>
    <w:rsid w:val="00B4267A"/>
    <w:rsid w:val="00B45B36"/>
    <w:rsid w:val="00B67923"/>
    <w:rsid w:val="00B85118"/>
    <w:rsid w:val="00BA4C80"/>
    <w:rsid w:val="00BC57D1"/>
    <w:rsid w:val="00C14816"/>
    <w:rsid w:val="00C247E4"/>
    <w:rsid w:val="00C36011"/>
    <w:rsid w:val="00C51612"/>
    <w:rsid w:val="00C61086"/>
    <w:rsid w:val="00C974AE"/>
    <w:rsid w:val="00D04E86"/>
    <w:rsid w:val="00D0589B"/>
    <w:rsid w:val="00D4552E"/>
    <w:rsid w:val="00D81BBE"/>
    <w:rsid w:val="00D90769"/>
    <w:rsid w:val="00DE2D0C"/>
    <w:rsid w:val="00DE4A6E"/>
    <w:rsid w:val="00DF0BED"/>
    <w:rsid w:val="00E01209"/>
    <w:rsid w:val="00E061AD"/>
    <w:rsid w:val="00E22EC9"/>
    <w:rsid w:val="00E33808"/>
    <w:rsid w:val="00E67EBF"/>
    <w:rsid w:val="00EC257F"/>
    <w:rsid w:val="00EE53C9"/>
    <w:rsid w:val="00F85716"/>
    <w:rsid w:val="00FA03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D74769"/>
  <w15:chartTrackingRefBased/>
  <w15:docId w15:val="{1CEA18C4-EA5F-4074-9156-9CEB6BF3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F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6z0">
    <w:name w:val="WW8Num26z0"/>
    <w:rPr>
      <w:rFonts w:ascii="Symbol" w:eastAsia="Calibri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Wingdings" w:hAnsi="Wingdings" w:cs="Wingdings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Zawartoramki">
    <w:name w:val="Zawartość ramki"/>
    <w:basedOn w:val="Tekstpodstawowy"/>
    <w:pPr>
      <w:widowControl w:val="0"/>
    </w:pPr>
    <w:rPr>
      <w:rFonts w:eastAsia="Lucida Sans Unicode"/>
      <w:kern w:val="1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 Black" w:hAnsi="Arial Black" w:cs="Arial Black"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Standardowy1">
    <w:name w:val="Standardowy1"/>
    <w:pPr>
      <w:widowControl w:val="0"/>
      <w:suppressAutoHyphens/>
    </w:pPr>
    <w:rPr>
      <w:sz w:val="24"/>
      <w:szCs w:val="24"/>
      <w:lang w:bidi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suppressAutoHyphens/>
      <w:spacing w:line="100" w:lineRule="atLeast"/>
      <w:textAlignment w:val="baseline"/>
    </w:pPr>
    <w:rPr>
      <w:kern w:val="1"/>
      <w:sz w:val="24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995E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E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5E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E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5EC6"/>
    <w:rPr>
      <w:b/>
      <w:bCs/>
      <w:lang w:eastAsia="ar-SA"/>
    </w:rPr>
  </w:style>
  <w:style w:type="character" w:styleId="Odwoanieprzypisukocowego">
    <w:name w:val="endnote reference"/>
    <w:uiPriority w:val="99"/>
    <w:semiHidden/>
    <w:unhideWhenUsed/>
    <w:rsid w:val="00A91D80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61732"/>
    <w:rPr>
      <w:color w:val="605E5C"/>
      <w:shd w:val="clear" w:color="auto" w:fill="E1DFDD"/>
    </w:rPr>
  </w:style>
  <w:style w:type="paragraph" w:customStyle="1" w:styleId="04xlpa">
    <w:name w:val="_04xlpa"/>
    <w:basedOn w:val="Normalny"/>
    <w:rsid w:val="001217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jsgrdq">
    <w:name w:val="jsgrdq"/>
    <w:rsid w:val="0012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dodUeezxoWX4t2CH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ZPT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GCI</dc:creator>
  <cp:keywords/>
  <cp:lastModifiedBy>pituchadam@interia.pl</cp:lastModifiedBy>
  <cp:revision>7</cp:revision>
  <cp:lastPrinted>2012-04-04T06:31:00Z</cp:lastPrinted>
  <dcterms:created xsi:type="dcterms:W3CDTF">2022-10-17T08:31:00Z</dcterms:created>
  <dcterms:modified xsi:type="dcterms:W3CDTF">2022-10-18T14:37:00Z</dcterms:modified>
</cp:coreProperties>
</file>